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S3-222363</w:t>
      </w:r>
    </w:p>
    <w:p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S3-221758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</w:p>
    <w:p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on 5G ProSe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draft_</w:t>
      </w:r>
      <w:r>
        <w:rPr>
          <w:rFonts w:ascii="Arial" w:hAnsi="Arial" w:cs="Arial"/>
          <w:bCs/>
        </w:rPr>
        <w:t>S3-222029</w:t>
      </w:r>
      <w:r>
        <w:rPr>
          <w:rFonts w:ascii="Arial" w:hAnsi="Arial" w:cs="Arial"/>
          <w:bCs/>
        </w:rPr>
        <w:t>-r1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TS 33.503 CR 0020rev1, S3-222262</w:t>
      </w:r>
      <w:r>
        <w:rPr>
          <w:rFonts w:ascii="Arial" w:eastAsia="SimSun" w:hAnsi="Arial" w:cs="Arial"/>
          <w:bCs/>
        </w:rPr>
        <w:t xml:space="preserve"> TS 33.503 </w:t>
      </w:r>
      <w:proofErr w:type="spellStart"/>
      <w:r>
        <w:rPr>
          <w:rFonts w:ascii="Arial" w:eastAsia="SimSun" w:hAnsi="Arial" w:cs="Arial"/>
          <w:bCs/>
        </w:rPr>
        <w:t>draft</w:t>
      </w:r>
      <w:r>
        <w:rPr>
          <w:rFonts w:ascii="Arial" w:eastAsia="SimSun" w:hAnsi="Arial" w:cs="Arial"/>
          <w:bCs/>
        </w:rPr>
        <w:t>CR</w:t>
      </w:r>
      <w:proofErr w:type="spellEnd"/>
      <w:r>
        <w:rPr>
          <w:rFonts w:ascii="Arial" w:eastAsia="SimSun" w:hAnsi="Arial" w:cs="Arial"/>
          <w:bCs/>
        </w:rPr>
        <w:t xml:space="preserve">, </w:t>
      </w:r>
      <w:r>
        <w:rPr>
          <w:rFonts w:ascii="Arial" w:eastAsia="SimSun" w:hAnsi="Arial" w:cs="Arial"/>
          <w:bCs/>
        </w:rPr>
        <w:t>S3-222366</w:t>
      </w:r>
      <w:r>
        <w:rPr>
          <w:rFonts w:ascii="Arial" w:eastAsia="SimSun" w:hAnsi="Arial" w:cs="Arial"/>
          <w:bCs/>
        </w:rPr>
        <w:t xml:space="preserve"> TEI18 WID ProSe Secondary Authentication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>on 5G ProSe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draft_S3-222029-r1 </w:t>
      </w:r>
      <w:r>
        <w:t xml:space="preserve">to </w:t>
      </w:r>
      <w:r>
        <w:t xml:space="preserve">remove </w:t>
      </w:r>
      <w:r>
        <w:t>the support for PDU Session Secondary Authentication from TS 33.503 Rel-17 specification.</w:t>
      </w:r>
    </w:p>
    <w:p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>
      <w:pPr>
        <w:pStyle w:val="B1"/>
        <w:spacing w:after="180"/>
        <w:jc w:val="left"/>
      </w:pPr>
      <w:r>
        <w:t xml:space="preserve">SA3 has agreed to the attached </w:t>
      </w:r>
      <w:proofErr w:type="spellStart"/>
      <w:r>
        <w:t>draftCR</w:t>
      </w:r>
      <w:proofErr w:type="spellEnd"/>
      <w:r>
        <w:t xml:space="preserve"> </w:t>
      </w:r>
      <w:r>
        <w:rPr>
          <w:rFonts w:eastAsia="SimSun" w:cs="Arial"/>
          <w:bCs/>
        </w:rPr>
        <w:t xml:space="preserve">S3-222262 </w:t>
      </w:r>
      <w:r>
        <w:t xml:space="preserve">and </w:t>
      </w:r>
      <w:r>
        <w:t xml:space="preserve">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>
      <w:pPr>
        <w:pStyle w:val="B1"/>
        <w:spacing w:after="180"/>
        <w:ind w:left="568" w:hanging="284"/>
        <w:jc w:val="left"/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IDCC</cp:lastModifiedBy>
  <cp:revision>22</cp:revision>
  <cp:lastPrinted>2002-04-23T07:10:00Z</cp:lastPrinted>
  <dcterms:created xsi:type="dcterms:W3CDTF">2022-06-10T05:57:00Z</dcterms:created>
  <dcterms:modified xsi:type="dcterms:W3CDTF">2022-08-28T22:04:00Z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